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09.25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Deixa eu te dizer uma coisa sobre educa</w:t>
      </w:r>
      <w:r>
        <w:t xml:space="preserve">ção. Em 2025, quando assumirmos a prefeitura, não vai faltar vaga para nenhuma criança em pelotas. Nenhuma!</w:t>
        <w:br w:type="textWrapping"/>
      </w:r>
      <w:r>
        <w:t xml:space="preserve">Adriane Rodrigues: Nós temos a certeza que dá para fazer. É só colocar isso como prioridade absoluta. É só cumprir com a constituição. Além disso, na educação, tudo tem que ser tratado como realmente é. Prioridade. O professor, a merenda, as instalações, tudo. Tudo é importante. Desculpe dizer, mas não dá para colocar a culpa em desastres, enchentes, em falta de recursos. Essa missão é do prefeito e do seu secretariado. Se isso não funcionar, não tem sentido o resto todo. Simplesmente, faliu a prefeitura.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Ao admitir que deixaram mais de mil crian</w:t>
      </w:r>
      <w:r>
        <w:t xml:space="preserve">ças sem escolas, sem creches em 2024, no meu entendimento, a administração atual e seus aliados, que pretendem continuar matando a cidade, admitem a falência da prefeitura no que é mais básico. A mudança está na tua mão.</w:t>
        <w:br w:type="textWrapping"/>
      </w:r>
      <w:r>
        <w:t xml:space="preserve">Adriane Rodrigues:Dia 6 de outubro, 22 é a resposta.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Saiu a pesquisa oficial e, por estes n</w:t>
      </w:r>
      <w:r>
        <w:t xml:space="preserve">úmeros, já estamos no segundo turno. Mais do que comemorar e agradecer, é preciso ficar alerta. Não tem nada a ganho ainda. A nossa vitória depende de cada voto. Não para. Vai atrás do teu amigo, dos teus vizinhos.</w:t>
        <w:br w:type="textWrapping"/>
      </w:r>
      <w:r>
        <w:t xml:space="preserve">Adriane Rodrigues: Precisamos do teu voto. Tu farás a diferença nessa eleição.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Ent</w:t>
      </w:r>
      <w:r>
        <w:t xml:space="preserve">ão não esqueça, dia 6 de outubro, 22 para prefeito e 22 para vereador.</w:t>
        <w:br w:type="textWrapping"/>
      </w:r>
      <w:r>
        <w:br w:type="textWrapping"/>
      </w:r>
      <w:r>
        <w:t xml:space="preserve">Jingle: Pelotas quer vencer, e o povo responde. Pelotas quer mudança 22 é Perondi! Pelotas quer crescer, e o povo responde. Pelotas quer emprego 22 é Perondi! Pelotas quer vencer, e o povo responde. Pelotas quer mudança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